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4-{2,5-dimethyl-3-[(E)-(1-methyl-4,6-dioxo-2-thioxotetrahydropyrimidin-5(2H)-ylidene)methyl]-1H-pyrrol-1-yl}benzoate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4-{2,5-dimethyl-3-[(E)-(1-methyl-4,6-dioxo-2-thioxotetrahydropyrimidin-5(2H)-ylidene)methyl]-1H-pyrrol-1-yl}benzoate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