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3-(4-chlorophenyl)-11-(3-methoxyphenyl)-3,4,10,11-tetrahydro-2H-dibenzo[b,e][1,4]diazepin-1-ol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3-(4-chlorophenyl)-11-(3-methoxyphenyl)-3,4,10,11-tetrahydro-2H-dibenzo[b,e][1,4]diazepin-1-ol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