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(5Z)-5-(5-bromo-2-{2-[2-methoxy-4-(prop-2-en-1-yl)phenoxy]ethoxy}benzylidene)-2-thioxo-1,3-thiazolidin-4-one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(5Z)-5-(5-bromo-2-{2-[2-methoxy-4-(prop-2-en-1-yl)phenoxy]ethoxy}benzylidene)-2-thioxo-1,3-thiazolidin-4-one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