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(3E)-3-{2-[(4-methylphenoxy)acetyl]hydrazinylidene}-N-[3-(trifluoromethyl)phenyl]butanamide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(3E)-3-{2-[(4-methylphenoxy)acetyl]hydrazinylidene}-N-[3-(trifluoromethyl)phenyl]butanamide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