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2-{[4-methyl-5-(3-nitrophenyl)-4H-1,2,4-triazol-3-yl]sulfanyl}-1-(4-phenylpiperazin-1-yl)ethanone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2-{[4-methyl-5-(3-nitrophenyl)-4H-1,2,4-triazol-3-yl]sulfanyl}-1-(4-phenylpiperazin-1-yl)ethanone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