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STK005149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(5Z)-5-(4-fluorobenzylidene)-2-[4-(2-hydroxyethyl)piperazin-1-yl]-1,3-thiazol-4(5H)-one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(5Z)-5-(4-fluorobenzylidene)-2-[4-(2-hydroxyethyl)piperazin-1-yl]-1,3-thiazol-4(5H)-one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C16H18FN3O2S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STK005149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