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2-[(1-bromonaphthalen-2-yl)oxy]-N-(1,3-thiazol-2-yl)acetamide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2-[(1-bromonaphthalen-2-yl)oxy]-N-(1,3-thiazol-2-yl)acetamide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