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(2Z)-3-(1,3-benzodioxol-5-ylmethyl)-2-[(3-chlorophenyl)imino]-N-ethyl-4-oxo-1,3-thiazinane-6-carboxamide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(2Z)-3-(1,3-benzodioxol-5-ylmethyl)-2-[(3-chlorophenyl)imino]-N-ethyl-4-oxo-1,3-thiazinane-6-carboxamide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