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8-[(2E)-2-(3,4-dimethoxybenzylidene)hydrazinyl]-3-methyl-7-(4-methylbenzyl)-3,7-dihydro-1H-purine-2,6-dione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8-[(2E)-2-(3,4-dimethoxybenzylidene)hydrazinyl]-3-methyl-7-(4-methylbenzyl)-3,7-dihydro-1H-purine-2,6-dione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