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(6E)-2-ethyl-6-{4-[2-(3-ethyl-5-methylphenoxy)ethoxy]benzylidene}-5-imino-5,6-dihydro-7H-[1,3,4]thiadiazolo[3,2-a]pyrimidin-7-one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(6E)-2-ethyl-6-{4-[2-(3-ethyl-5-methylphenoxy)ethoxy]benzylidene}-5-imino-5,6-dihydro-7H-[1,3,4]thiadiazolo[3,2-a]pyrimidin-7-one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