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4-{[1,1-dioxido-3-(phenylcarbonyl)-2H-1,2-benzothiazin-4-yl]amino}-1,5-dimethyl-2-phenyl-1,2-dihydro-3H-pyrazol-3-one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4-{[1,1-dioxido-3-(phenylcarbonyl)-2H-1,2-benzothiazin-4-yl]amino}-1,5-dimethyl-2-phenyl-1,2-dihydro-3H-pyrazol-3-one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