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(4E)-2-[4-(4-methoxyphenyl)-1,3-thiazol-2-yl]-4-[2-(3-nitrophenyl)hydrazinylidene]-5-phenyl-2,4-dihydro-3H-pyrazol-3-one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(4E)-2-[4-(4-methoxyphenyl)-1,3-thiazol-2-yl]-4-[2-(3-nitrophenyl)hydrazinylidene]-5-phenyl-2,4-dihydro-3H-pyrazol-3-one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