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(6Z)-6-{3-chloro-4-[2-(3,5-dimethylphenoxy)ethoxy]-5-methoxybenzylidene}-5-imino-2-methyl-5,6-dihydro-7H-[1,3,4]thiadiazolo[3,2-a]pyrimidin-7-one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(6Z)-6-{3-chloro-4-[2-(3,5-dimethylphenoxy)ethoxy]-5-methoxybenzylidene}-5-imino-2-methyl-5,6-dihydro-7H-[1,3,4]thiadiazolo[3,2-a]pyrimidin-7-one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C24H23ClN4O4S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