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N-benzyl-2-[(2E)-2-{4-[(2-chlorobenzyl)oxy]benzylidene}hydrazinyl]-2-oxoacetamide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N-benzyl-2-[(2E)-2-{4-[(2-chlorobenzyl)oxy]benzylidene}hydrazinyl]-2-oxoacetamide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