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5-benzyl-4-methyl-2-{[(phenylcarbonyl)carbamothioyl]amino}thiophene-3-carboxamide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5-benzyl-4-methyl-2-{[(phenylcarbonyl)carbamothioyl]amino}thiophene-3-carboxamide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