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2-(4-chloro-2-methylphenyl)-8-methoxy-4,4-dimethyl-4,5-dihydro[1,2]thiazolo[5,4-c]quinoline-1(2H)-thione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2-(4-chloro-2-methylphenyl)-8-methoxy-4,4-dimethyl-4,5-dihydro[1,2]thiazolo[5,4-c]quinoline-1(2H)-thione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