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(6Z)-6-({5-[(4-chlorophenyl)sulfanyl]furan-2-yl}methylidene)-5-imino-2-(4-methylphenyl)-5,6-dihydro-7H-[1,3,4]thiadiazolo[3,2-a]pyrimidin-7-one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(6Z)-6-({5-[(4-chlorophenyl)sulfanyl]furan-2-yl}methylidene)-5-imino-2-(4-methylphenyl)-5,6-dihydro-7H-[1,3,4]thiadiazolo[3,2-a]pyrimidin-7-one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