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5-bromo-N-{3-chloro-4-[(1-chloronaphthalen-2-yl)oxy]phenyl}-2-{[(4-chlorophenyl)sulfonyl]amino}benzamide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5-bromo-N-{3-chloro-4-[(1-chloronaphthalen-2-yl)oxy]phenyl}-2-{[(4-chlorophenyl)sulfonyl]amino}benzamide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C29H18BrCl3N2O4S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