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2-(4-chlorophenyl)-4-[3-(2-chlorophenyl)-1,2,4-oxadiazol-5-yl]quinoline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2-(4-chlorophenyl)-4-[3-(2-chlorophenyl)-1,2,4-oxadiazol-5-yl]quinoline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C23H13Cl2N3O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