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1-[(1E)-1-[4-(dimethylamino)phenyl]-3-(4-methylpiperazin-1-yl)-3-oxoprop-1-en-2-yl]pyridin-2(1H)-one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1-[(1E)-1-[4-(dimethylamino)phenyl]-3-(4-methylpiperazin-1-yl)-3-oxoprop-1-en-2-yl]pyridin-2(1H)-one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