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3-[2-(cyclohexylamino)-4-(4-methoxyphenyl)-1,3-thiazol-5-yl]propanehydrazide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3-[2-(cyclohexylamino)-4-(4-methoxyphenyl)-1,3-thiazol-5-yl]propanehydrazide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