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3-(furan-2-ylmethyl)-5,6-bis(4-methoxyphenyl)furo[2,3-d]pyrimidin-4(3H)-imine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3-(furan-2-ylmethyl)-5,6-bis(4-methoxyphenyl)furo[2,3-d]pyrimidin-4(3H)-imine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