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(2E)-2-(1H-benzimidazol-2-yl)-3-[3-methyl-4-(pyrrolidin-1-yl)phenyl]prop-2-enenitrile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(2E)-2-(1H-benzimidazol-2-yl)-3-[3-methyl-4-(pyrrolidin-1-yl)phenyl]prop-2-enenitrile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