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4-(4-chlorophenyl)-3-[(3-fluorobenzyl)sulfanyl]-5-(4-methoxyphenyl)-4H-1,2,4-triazole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4-(4-chlorophenyl)-3-[(3-fluorobenzyl)sulfanyl]-5-(4-methoxyphenyl)-4H-1,2,4-triazole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