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(4E)-4-{3-bromo-4-[(2-fluorobenzyl)oxy]-5-methoxybenzylidene}-5-methyl-2-phenyl-2,4-dihydro-3H-pyrazol-3-one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(4E)-4-{3-bromo-4-[(2-fluorobenzyl)oxy]-5-methoxybenzylidene}-5-methyl-2-phenyl-2,4-dihydro-3H-pyrazol-3-one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C25H20BrFN2O3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