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2-(prop-2-en-1-yl)-6-[(4H-1,2,4-triazol-4-ylamino)methyl]phenol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2-(prop-2-en-1-yl)-6-[(4H-1,2,4-triazol-4-ylamino)methyl]phenol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