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STK024561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tetramethyl 2,2'-[(phenylmethanediyl)bis(1,2,2-trimethyl-3-thioxo-2,3-dihydroquinolin-6-yl-4-ylidene)]bis(1,3-dithiole-4,5-dicarboxylate)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tetramethyl 2,2'-[(phenylmethanediyl)bis(1,2,2-trimethyl-3-thioxo-2,3-dihydroquinolin-6-yl-4-ylidene)]bis(1,3-dithiole-4,5-dicarboxylate)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C45H42N2O8S6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931.23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STK024561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