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1-[5-(3-ethoxyphenyl)-1,3,4-thiadiazol-2-yl]-3-(4-fluorophenyl)urea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1-[5-(3-ethoxyphenyl)-1,3,4-thiadiazol-2-yl]-3-(4-fluorophenyl)urea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