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2-{[4-(4-bromophenyl)-5-(pyridin-4-yl)-4H-1,2,4-triazol-3-yl]sulfanyl}-N-(4-chloro-2-methylphenyl)acetamide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2-{[4-(4-bromophenyl)-5-(pyridin-4-yl)-4H-1,2,4-triazol-3-yl]sulfanyl}-N-(4-chloro-2-methylphenyl)acetamide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