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(5E)-2-(4-acetylpiperazin-1-yl)-5-[4-(propan-2-yloxy)benzylidene]-1,3-thiazol-4(5H)-one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(5E)-2-(4-acetylpiperazin-1-yl)-5-[4-(propan-2-yloxy)benzylidene]-1,3-thiazol-4(5H)-one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C19H23N3O3S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373.48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STK024657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