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(6Z)-6-{3-chloro-4-[2-(2,4-dimethylphenoxy)ethoxy]-5-methoxybenzylidene}-5-imino-2-methyl-5,6-dihydro-7H-[1,3,4]thiadiazolo[3,2-a]pyrimidin-7-one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(6Z)-6-{3-chloro-4-[2-(2,4-dimethylphenoxy)ethoxy]-5-methoxybenzylidene}-5-imino-2-methyl-5,6-dihydro-7H-[1,3,4]thiadiazolo[3,2-a]pyrimidin-7-one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