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4-amino-3,5,6-trichloro-N'-{(E)-[5-(2-nitrophenyl)furan-2-yl]methylidene}pyridine-2-carbohydrazide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4-amino-3,5,6-trichloro-N'-{(E)-[5-(2-nitrophenyl)furan-2-yl]methylidene}pyridine-2-carbohydrazide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