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(5Z)-5-{3-chloro-4-[(4-chlorobenzyl)oxy]benzylidene}-3-(2-ethylphenyl)-2-thioxo-1,3-thiazolidin-4-one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(5Z)-5-{3-chloro-4-[(4-chlorobenzyl)oxy]benzylidene}-3-(2-ethylphenyl)-2-thioxo-1,3-thiazolidin-4-one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