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(6E)-6-{3-bromo-4-[2-(2,4-dimethylphenoxy)ethoxy]-5-methoxybenzylidene}-5-imino-2-methyl-5,6-dihydro-7H-[1,3,4]thiadiazolo[3,2-a]pyrimidin-7-one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(6E)-6-{3-bromo-4-[2-(2,4-dimethylphenoxy)ethoxy]-5-methoxybenzylidene}-5-imino-2-methyl-5,6-dihydro-7H-[1,3,4]thiadiazolo[3,2-a]pyrimidin-7-one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C24H23BrN4O4S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