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6-bromo-2-(2,3-dihydro-1,4-benzodioxin-5-yl)quinoline-4-carboxylic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6-bromo-2-(2,3-dihydro-1,4-benzodioxin-5-yl)quinoline-4-carboxylic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C18H12BrNO4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