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2-methoxy-4-{(E)-[2-({[5-(4-methoxyphenyl)-4-phenyl-4H-1,2,4-triazol-3-yl]sulfanyl}acetyl)hydrazinylidene]methyl}phenyl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2-methoxy-4-{(E)-[2-({[5-(4-methoxyphenyl)-4-phenyl-4H-1,2,4-triazol-3-yl]sulfanyl}acetyl)hydrazinylidene]methyl}phenyl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C27H25N5O5S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531.59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