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2,6-dibutyloctahydro-4,8-ethenopyrrolo[3',4':3,4]cyclobuta[1,2-f]isoindole-1,3,5,7(2H,6H)-tetrone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2,6-dibutyloctahydro-4,8-ethenopyrrolo[3',4':3,4]cyclobuta[1,2-f]isoindole-1,3,5,7(2H,6H)-tetrone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