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6-chloro-3-{5-[(2-methylphenyl)amino]-1,3,4-thiadiazol-2-yl}-2H-chromen-2-one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6-chloro-3-{5-[(2-methylphenyl)amino]-1,3,4-thiadiazol-2-yl}-2H-chromen-2-one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