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STK033441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(2E,5Z)-5-{[1-(2-chlorobenzyl)-1H-indol-3-yl]methylidene}-3-methyl-2-[(4-methylphenyl)imino]-1,3-thiazolidin-4-one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(2E,5Z)-5-{[1-(2-chlorobenzyl)-1H-indol-3-yl]methylidene}-3-methyl-2-[(4-methylphenyl)imino]-1,3-thiazolidin-4-one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C27H22ClN3OS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STK033441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