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3-[(2,3-dihydro-1,4-benzodioxin-2-ylcarbonyl)amino]-4-methylbenzoate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3-[(2,3-dihydro-1,4-benzodioxin-2-ylcarbonyl)amino]-4-methylbenzoate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