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3-cyclopentyl-2-[(2-oxo-2-phenylethyl)sulfanyl]-3H-spiro[benzo[h]quinazoline-5,1'-cyclopentan]-4(6H)-one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3-cyclopentyl-2-[(2-oxo-2-phenylethyl)sulfanyl]-3H-spiro[benzo[h]quinazoline-5,1'-cyclopentan]-4(6H)-one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