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N-(5-{[2-(dibenzo[b,d]furan-3-ylamino)-2-oxoethyl]sulfanyl}-1,3,4-thiadiazol-2-yl)-2-methoxybenzamide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N-(5-{[2-(dibenzo[b,d]furan-3-ylamino)-2-oxoethyl]sulfanyl}-1,3,4-thiadiazol-2-yl)-2-methoxybenzamide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