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N-(4-ethoxyphenyl)-5-{[(3-fluorophenyl)carbonyl]amino}-1-phenyl-1H-pyrazole-4-carboxamide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N-(4-ethoxyphenyl)-5-{[(3-fluorophenyl)carbonyl]amino}-1-phenyl-1H-pyrazole-4-carboxamide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