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N-[9,10-dioxo-4-(prop-2-en-1-yloxy)-9,10-dihydroanthracen-1-yl]-4-hexylbenzamide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N-[9,10-dioxo-4-(prop-2-en-1-yloxy)-9,10-dihydroanthracen-1-yl]-4-hexylbenzamide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