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STK034133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3-({[2-(2,3-dimethylphenyl)-1,3-dioxo-2,3-dihydro-1H-isoindol-5-yl]carbonyl}amino)benzoate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3-({[2-(2,3-dimethylphenyl)-1,3-dioxo-2,3-dihydro-1H-isoindol-5-yl]carbonyl}amino)benzoate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C25H20N2O5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428.44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STK034133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