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4-amino-N-{4-[(E)-2-(5-bromothiophen-2-yl)ethenyl]pyrimidin-2-yl}benzenesulfonamide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4-amino-N-{4-[(E)-2-(5-bromothiophen-2-yl)ethenyl]pyrimidin-2-yl}benzenesulfonamide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