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(2E)-2-[4-(4-bromophenyl)-1,3-thiazol-2-yl]-3-(3-ethoxy-4-hydroxyphenyl)prop-2-enenitrile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(2E)-2-[4-(4-bromophenyl)-1,3-thiazol-2-yl]-3-(3-ethoxy-4-hydroxyphenyl)prop-2-enenitrile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