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(5E)-5-{[1-(4-methoxyphenyl)-1H-pyrrol-2-yl]methylidene}-1-methyl-2-thioxodihydropyrimidine-4,6(1H,5H)-dione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(5E)-5-{[1-(4-methoxyphenyl)-1H-pyrrol-2-yl]methylidene}-1-methyl-2-thioxodihydropyrimidine-4,6(1H,5H)-dione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