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2-methyl-5-[4-(piperidin-1-yl)phthalazin-1-yl]-N-(tetrahydrofuran-2-ylmethyl)benzenesulfonamide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2-methyl-5-[4-(piperidin-1-yl)phthalazin-1-yl]-N-(tetrahydrofuran-2-ylmethyl)benzenesulfonamide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C25H30N4O3S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