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5-({1-[2-(3,5-dimethylphenoxy)ethyl]-1H-indol-3-yl}methylidene)-1,3-dimethylpyrimidine-2,4,6(1H,3H,5H)-trione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5-({1-[2-(3,5-dimethylphenoxy)ethyl]-1H-indol-3-yl}methylidene)-1,3-dimethylpyrimidine-2,4,6(1H,3H,5H)-trione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